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F18" w:rsidRPr="00A81597" w:rsidRDefault="00A81597">
      <w:pPr>
        <w:rPr>
          <w:sz w:val="24"/>
          <w:szCs w:val="24"/>
        </w:rPr>
      </w:pPr>
      <w:r w:rsidRPr="00A81597">
        <w:rPr>
          <w:sz w:val="24"/>
          <w:szCs w:val="24"/>
        </w:rPr>
        <w:t>Check-In Procedures</w:t>
      </w:r>
    </w:p>
    <w:p w:rsidR="00A81597" w:rsidRPr="00A81597" w:rsidRDefault="00A81597" w:rsidP="00A81597">
      <w:pPr>
        <w:shd w:val="clear" w:color="auto" w:fill="FFFFFF"/>
        <w:spacing w:before="120" w:after="168" w:line="240" w:lineRule="auto"/>
        <w:textAlignment w:val="baseline"/>
        <w:rPr>
          <w:rFonts w:ascii="Arial Narrow" w:eastAsia="Times New Roman" w:hAnsi="Arial Narrow" w:cs="Times New Roman"/>
          <w:color w:val="444444"/>
          <w:sz w:val="24"/>
          <w:szCs w:val="24"/>
        </w:rPr>
      </w:pPr>
      <w:r w:rsidRPr="00A81597">
        <w:rPr>
          <w:rFonts w:ascii="Arial Narrow" w:eastAsia="Times New Roman" w:hAnsi="Arial Narrow" w:cs="Times New Roman"/>
          <w:color w:val="444444"/>
          <w:sz w:val="24"/>
          <w:szCs w:val="24"/>
        </w:rPr>
        <w:t>   Check in with Human Resources by way of the Quarterdeck.</w:t>
      </w:r>
    </w:p>
    <w:p w:rsidR="00A81597" w:rsidRPr="00A81597" w:rsidRDefault="00A81597" w:rsidP="00A81597">
      <w:pPr>
        <w:numPr>
          <w:ilvl w:val="0"/>
          <w:numId w:val="1"/>
        </w:numPr>
        <w:shd w:val="clear" w:color="auto" w:fill="FFFFFF"/>
        <w:spacing w:after="0" w:line="240" w:lineRule="auto"/>
        <w:ind w:left="270"/>
        <w:textAlignment w:val="baseline"/>
        <w:rPr>
          <w:rFonts w:ascii="Arial Narrow" w:eastAsia="Times New Roman" w:hAnsi="Arial Narrow" w:cs="Times New Roman"/>
          <w:color w:val="444444"/>
          <w:sz w:val="24"/>
          <w:szCs w:val="24"/>
        </w:rPr>
      </w:pPr>
      <w:r w:rsidRPr="00A81597">
        <w:rPr>
          <w:rFonts w:ascii="Arial Narrow" w:eastAsia="Times New Roman" w:hAnsi="Arial Narrow" w:cs="Times New Roman"/>
          <w:color w:val="444444"/>
          <w:sz w:val="24"/>
          <w:szCs w:val="24"/>
        </w:rPr>
        <w:t>Check-in uniform:</w:t>
      </w:r>
      <w:bookmarkStart w:id="0" w:name="_GoBack"/>
      <w:bookmarkEnd w:id="0"/>
    </w:p>
    <w:p w:rsidR="00A81597" w:rsidRDefault="00A81597" w:rsidP="00A81597">
      <w:pPr>
        <w:numPr>
          <w:ilvl w:val="1"/>
          <w:numId w:val="1"/>
        </w:numPr>
        <w:shd w:val="clear" w:color="auto" w:fill="FFFFFF"/>
        <w:spacing w:after="0" w:line="240" w:lineRule="auto"/>
        <w:ind w:left="540"/>
        <w:textAlignment w:val="baseline"/>
        <w:rPr>
          <w:rFonts w:ascii="Arial Narrow" w:eastAsia="Times New Roman" w:hAnsi="Arial Narrow" w:cs="Times New Roman"/>
          <w:color w:val="444444"/>
          <w:sz w:val="24"/>
          <w:szCs w:val="24"/>
        </w:rPr>
      </w:pPr>
      <w:r w:rsidRPr="00A81597">
        <w:rPr>
          <w:rFonts w:ascii="Arial Narrow" w:eastAsia="Times New Roman" w:hAnsi="Arial Narrow" w:cs="Times New Roman"/>
          <w:color w:val="444444"/>
          <w:sz w:val="24"/>
          <w:szCs w:val="24"/>
        </w:rPr>
        <w:t> Uniform of the Day</w:t>
      </w:r>
    </w:p>
    <w:p w:rsidR="00A81597" w:rsidRPr="00A81597" w:rsidRDefault="00A81597" w:rsidP="00A81597">
      <w:pPr>
        <w:shd w:val="clear" w:color="auto" w:fill="FFFFFF"/>
        <w:spacing w:after="0" w:line="240" w:lineRule="auto"/>
        <w:ind w:left="540"/>
        <w:textAlignment w:val="baseline"/>
        <w:rPr>
          <w:rFonts w:ascii="Arial Narrow" w:eastAsia="Times New Roman" w:hAnsi="Arial Narrow" w:cs="Times New Roman"/>
          <w:color w:val="444444"/>
          <w:sz w:val="24"/>
          <w:szCs w:val="24"/>
        </w:rPr>
      </w:pPr>
    </w:p>
    <w:p w:rsidR="00A81597" w:rsidRPr="00A81597" w:rsidRDefault="00A81597" w:rsidP="00A81597">
      <w:pPr>
        <w:numPr>
          <w:ilvl w:val="0"/>
          <w:numId w:val="1"/>
        </w:numPr>
        <w:shd w:val="clear" w:color="auto" w:fill="FFFFFF"/>
        <w:spacing w:after="0" w:line="240" w:lineRule="auto"/>
        <w:ind w:left="270"/>
        <w:textAlignment w:val="baseline"/>
        <w:rPr>
          <w:rFonts w:ascii="Arial Narrow" w:eastAsia="Times New Roman" w:hAnsi="Arial Narrow" w:cs="Times New Roman"/>
          <w:color w:val="444444"/>
          <w:sz w:val="24"/>
          <w:szCs w:val="24"/>
        </w:rPr>
      </w:pPr>
      <w:r w:rsidRPr="00A81597">
        <w:rPr>
          <w:rFonts w:ascii="Arial Narrow" w:eastAsia="Times New Roman" w:hAnsi="Arial Narrow" w:cs="Times New Roman"/>
          <w:color w:val="444444"/>
          <w:sz w:val="24"/>
          <w:szCs w:val="24"/>
        </w:rPr>
        <w:t>Service members must have:</w:t>
      </w:r>
    </w:p>
    <w:p w:rsidR="00A81597" w:rsidRPr="00A81597" w:rsidRDefault="00A81597" w:rsidP="00A81597">
      <w:pPr>
        <w:numPr>
          <w:ilvl w:val="1"/>
          <w:numId w:val="1"/>
        </w:numPr>
        <w:shd w:val="clear" w:color="auto" w:fill="FFFFFF"/>
        <w:spacing w:after="0" w:line="240" w:lineRule="auto"/>
        <w:ind w:left="540"/>
        <w:textAlignment w:val="baseline"/>
        <w:rPr>
          <w:rFonts w:ascii="Arial Narrow" w:eastAsia="Times New Roman" w:hAnsi="Arial Narrow" w:cs="Times New Roman"/>
          <w:color w:val="444444"/>
          <w:sz w:val="24"/>
          <w:szCs w:val="24"/>
        </w:rPr>
      </w:pPr>
      <w:r w:rsidRPr="00A81597">
        <w:rPr>
          <w:rFonts w:ascii="Arial Narrow" w:eastAsia="Times New Roman" w:hAnsi="Arial Narrow" w:cs="Times New Roman"/>
          <w:color w:val="444444"/>
          <w:sz w:val="24"/>
          <w:szCs w:val="24"/>
        </w:rPr>
        <w:t>Original orders</w:t>
      </w:r>
    </w:p>
    <w:p w:rsidR="00A81597" w:rsidRPr="00A81597" w:rsidRDefault="00A81597" w:rsidP="00A81597">
      <w:pPr>
        <w:numPr>
          <w:ilvl w:val="1"/>
          <w:numId w:val="1"/>
        </w:numPr>
        <w:shd w:val="clear" w:color="auto" w:fill="FFFFFF"/>
        <w:spacing w:after="0" w:line="240" w:lineRule="auto"/>
        <w:ind w:left="540"/>
        <w:textAlignment w:val="baseline"/>
        <w:rPr>
          <w:rFonts w:ascii="Arial Narrow" w:eastAsia="Times New Roman" w:hAnsi="Arial Narrow" w:cs="Times New Roman"/>
          <w:color w:val="444444"/>
          <w:sz w:val="24"/>
          <w:szCs w:val="24"/>
        </w:rPr>
      </w:pPr>
      <w:r w:rsidRPr="00A81597">
        <w:rPr>
          <w:rFonts w:ascii="Arial Narrow" w:eastAsia="Times New Roman" w:hAnsi="Arial Narrow" w:cs="Times New Roman"/>
          <w:color w:val="444444"/>
          <w:sz w:val="24"/>
          <w:szCs w:val="24"/>
        </w:rPr>
        <w:t>Service Record</w:t>
      </w:r>
    </w:p>
    <w:p w:rsidR="00A81597" w:rsidRPr="00A81597" w:rsidRDefault="00A81597" w:rsidP="00A81597">
      <w:pPr>
        <w:numPr>
          <w:ilvl w:val="1"/>
          <w:numId w:val="1"/>
        </w:numPr>
        <w:shd w:val="clear" w:color="auto" w:fill="FFFFFF"/>
        <w:spacing w:after="0" w:line="240" w:lineRule="auto"/>
        <w:ind w:left="540"/>
        <w:textAlignment w:val="baseline"/>
        <w:rPr>
          <w:rFonts w:ascii="Arial Narrow" w:eastAsia="Times New Roman" w:hAnsi="Arial Narrow" w:cs="Times New Roman"/>
          <w:color w:val="444444"/>
          <w:sz w:val="24"/>
          <w:szCs w:val="24"/>
        </w:rPr>
      </w:pPr>
      <w:r w:rsidRPr="00A81597">
        <w:rPr>
          <w:rFonts w:ascii="Arial Narrow" w:eastAsia="Times New Roman" w:hAnsi="Arial Narrow" w:cs="Times New Roman"/>
          <w:color w:val="444444"/>
          <w:sz w:val="24"/>
          <w:szCs w:val="24"/>
        </w:rPr>
        <w:t>Health and Dental Records</w:t>
      </w:r>
    </w:p>
    <w:p w:rsidR="00A81597" w:rsidRPr="00A81597" w:rsidRDefault="00A81597" w:rsidP="00A81597">
      <w:pPr>
        <w:numPr>
          <w:ilvl w:val="1"/>
          <w:numId w:val="1"/>
        </w:numPr>
        <w:shd w:val="clear" w:color="auto" w:fill="FFFFFF"/>
        <w:spacing w:after="0" w:line="240" w:lineRule="auto"/>
        <w:ind w:left="540"/>
        <w:textAlignment w:val="baseline"/>
        <w:rPr>
          <w:rFonts w:ascii="Arial Narrow" w:eastAsia="Times New Roman" w:hAnsi="Arial Narrow" w:cs="Times New Roman"/>
          <w:color w:val="444444"/>
          <w:sz w:val="24"/>
          <w:szCs w:val="24"/>
        </w:rPr>
      </w:pPr>
      <w:r w:rsidRPr="00A81597">
        <w:rPr>
          <w:rFonts w:ascii="Arial Narrow" w:eastAsia="Times New Roman" w:hAnsi="Arial Narrow" w:cs="Times New Roman"/>
          <w:color w:val="444444"/>
          <w:sz w:val="24"/>
          <w:szCs w:val="24"/>
        </w:rPr>
        <w:t>Valid Active Duty ID</w:t>
      </w:r>
    </w:p>
    <w:p w:rsidR="00A81597" w:rsidRPr="00A81597" w:rsidRDefault="00A81597" w:rsidP="00A81597">
      <w:pPr>
        <w:numPr>
          <w:ilvl w:val="1"/>
          <w:numId w:val="1"/>
        </w:numPr>
        <w:shd w:val="clear" w:color="auto" w:fill="FFFFFF"/>
        <w:spacing w:after="0" w:line="240" w:lineRule="auto"/>
        <w:ind w:left="540"/>
        <w:textAlignment w:val="baseline"/>
        <w:rPr>
          <w:rFonts w:ascii="Arial Narrow" w:eastAsia="Times New Roman" w:hAnsi="Arial Narrow" w:cs="Times New Roman"/>
          <w:color w:val="444444"/>
          <w:sz w:val="24"/>
          <w:szCs w:val="24"/>
        </w:rPr>
      </w:pPr>
      <w:r w:rsidRPr="00A81597">
        <w:rPr>
          <w:rFonts w:ascii="Arial Narrow" w:eastAsia="Times New Roman" w:hAnsi="Arial Narrow" w:cs="Times New Roman"/>
          <w:color w:val="444444"/>
          <w:sz w:val="24"/>
          <w:szCs w:val="24"/>
        </w:rPr>
        <w:t>Hotel receipts </w:t>
      </w:r>
    </w:p>
    <w:p w:rsidR="00A81597" w:rsidRDefault="00A81597" w:rsidP="00A81597">
      <w:pPr>
        <w:numPr>
          <w:ilvl w:val="1"/>
          <w:numId w:val="1"/>
        </w:numPr>
        <w:shd w:val="clear" w:color="auto" w:fill="FFFFFF"/>
        <w:spacing w:after="0" w:line="240" w:lineRule="auto"/>
        <w:ind w:left="540"/>
        <w:textAlignment w:val="baseline"/>
        <w:rPr>
          <w:rFonts w:ascii="Arial Narrow" w:eastAsia="Times New Roman" w:hAnsi="Arial Narrow" w:cs="Times New Roman"/>
          <w:color w:val="444444"/>
          <w:sz w:val="24"/>
          <w:szCs w:val="24"/>
        </w:rPr>
      </w:pPr>
      <w:r w:rsidRPr="00A81597">
        <w:rPr>
          <w:rFonts w:ascii="Arial Narrow" w:eastAsia="Times New Roman" w:hAnsi="Arial Narrow" w:cs="Times New Roman"/>
          <w:color w:val="444444"/>
          <w:sz w:val="24"/>
          <w:szCs w:val="24"/>
        </w:rPr>
        <w:t>Tax Receipts</w:t>
      </w:r>
    </w:p>
    <w:p w:rsidR="00A81597" w:rsidRPr="00A81597" w:rsidRDefault="00A81597" w:rsidP="00A81597">
      <w:pPr>
        <w:shd w:val="clear" w:color="auto" w:fill="FFFFFF"/>
        <w:spacing w:after="0" w:line="240" w:lineRule="auto"/>
        <w:ind w:left="540"/>
        <w:textAlignment w:val="baseline"/>
        <w:rPr>
          <w:rFonts w:ascii="Arial Narrow" w:eastAsia="Times New Roman" w:hAnsi="Arial Narrow" w:cs="Times New Roman"/>
          <w:color w:val="444444"/>
          <w:sz w:val="24"/>
          <w:szCs w:val="24"/>
        </w:rPr>
      </w:pPr>
    </w:p>
    <w:p w:rsidR="00A81597" w:rsidRDefault="00A81597" w:rsidP="00A81597">
      <w:r w:rsidRPr="00A81597">
        <w:rPr>
          <w:rFonts w:ascii="Arial Narrow" w:eastAsia="Times New Roman" w:hAnsi="Arial Narrow" w:cs="Times New Roman"/>
          <w:color w:val="444444"/>
          <w:sz w:val="24"/>
          <w:szCs w:val="24"/>
          <w:shd w:val="clear" w:color="auto" w:fill="FFFFFF"/>
        </w:rPr>
        <w:t>As of March 2020, all personnel reporting to Naval Station Guantanamo Bay are required to</w:t>
      </w:r>
      <w:r>
        <w:rPr>
          <w:rFonts w:ascii="Arial Narrow" w:eastAsia="Times New Roman" w:hAnsi="Arial Narrow" w:cs="Times New Roman"/>
          <w:color w:val="444444"/>
          <w:sz w:val="24"/>
          <w:szCs w:val="24"/>
          <w:shd w:val="clear" w:color="auto" w:fill="FFFFFF"/>
        </w:rPr>
        <w:t xml:space="preserve"> Restriction of Movement (ROM) </w:t>
      </w:r>
      <w:r w:rsidRPr="00A81597">
        <w:rPr>
          <w:rFonts w:ascii="Arial Narrow" w:eastAsia="Times New Roman" w:hAnsi="Arial Narrow" w:cs="Times New Roman"/>
          <w:color w:val="444444"/>
          <w:sz w:val="24"/>
          <w:szCs w:val="24"/>
          <w:shd w:val="clear" w:color="auto" w:fill="FFFFFF"/>
        </w:rPr>
        <w:t>for 14 days upon arrival. You, and your family, will be escorted to quarters for the ROM period. Paperwork that must be completed during that period will be delivered to your doorstep without contact. This requirement is subject to change, check with the command before reporting.  </w:t>
      </w:r>
    </w:p>
    <w:sectPr w:rsidR="00A81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50A17"/>
    <w:multiLevelType w:val="multilevel"/>
    <w:tmpl w:val="A314A0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97"/>
    <w:rsid w:val="007C2E56"/>
    <w:rsid w:val="00A81597"/>
    <w:rsid w:val="00AF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71AF"/>
  <w15:chartTrackingRefBased/>
  <w15:docId w15:val="{2B405607-2A56-49D2-BA36-84EBECC9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1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Dawn C. CIV GTMO</dc:creator>
  <cp:keywords/>
  <dc:description/>
  <cp:lastModifiedBy>Grimes, Dawn C. CIV GTMO</cp:lastModifiedBy>
  <cp:revision>1</cp:revision>
  <dcterms:created xsi:type="dcterms:W3CDTF">2020-12-30T12:22:00Z</dcterms:created>
  <dcterms:modified xsi:type="dcterms:W3CDTF">2020-12-30T12:25:00Z</dcterms:modified>
</cp:coreProperties>
</file>